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2E1F43" w14:textId="3601BC25" w:rsidR="008C721F" w:rsidRPr="00DC3BC3" w:rsidRDefault="008C721F" w:rsidP="008C721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4409F1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 </w:t>
      </w:r>
      <w:r w:rsidRPr="00DC3BC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94294D">
        <w:rPr>
          <w:rFonts w:ascii="Arial" w:hAnsi="Arial" w:cs="Arial"/>
          <w:noProof/>
          <w:lang w:eastAsia="hr-HR"/>
        </w:rPr>
        <w:drawing>
          <wp:inline distT="0" distB="0" distL="0" distR="0" wp14:anchorId="17F5E3B6" wp14:editId="2E49CBAC">
            <wp:extent cx="617220" cy="746975"/>
            <wp:effectExtent l="0" t="0" r="0" b="0"/>
            <wp:docPr id="1" name="Slika 1" descr="Grb RH crno bije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 crno bije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28" cy="74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21473" w14:textId="77777777" w:rsidR="008C721F" w:rsidRPr="006375C4" w:rsidRDefault="008C721F" w:rsidP="008C721F">
      <w:pPr>
        <w:pStyle w:val="Bezproreda1"/>
        <w:rPr>
          <w:rFonts w:ascii="Arial" w:hAnsi="Arial" w:cs="Arial"/>
          <w:b/>
        </w:rPr>
      </w:pPr>
      <w:r w:rsidRPr="006375C4">
        <w:rPr>
          <w:rFonts w:ascii="Arial" w:hAnsi="Arial" w:cs="Arial"/>
          <w:b/>
        </w:rPr>
        <w:t xml:space="preserve">REPUBLIKA HRVATSKA    </w:t>
      </w:r>
      <w:r>
        <w:rPr>
          <w:rFonts w:ascii="Arial" w:hAnsi="Arial" w:cs="Arial"/>
          <w:b/>
        </w:rPr>
        <w:t xml:space="preserve">                                                               </w:t>
      </w:r>
    </w:p>
    <w:p w14:paraId="488741B7" w14:textId="77777777" w:rsidR="008C721F" w:rsidRPr="006375C4" w:rsidRDefault="008C721F" w:rsidP="008C721F">
      <w:pPr>
        <w:pStyle w:val="Bezproreda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ISTARSKA </w:t>
      </w:r>
      <w:r w:rsidRPr="006375C4">
        <w:rPr>
          <w:rFonts w:ascii="Arial" w:hAnsi="Arial" w:cs="Arial"/>
          <w:b/>
        </w:rPr>
        <w:t>ŽUPANIJA</w:t>
      </w:r>
    </w:p>
    <w:p w14:paraId="07F0DD54" w14:textId="77777777" w:rsidR="008C721F" w:rsidRPr="006375C4" w:rsidRDefault="008C721F" w:rsidP="008C721F">
      <w:pPr>
        <w:pStyle w:val="Bezproreda1"/>
        <w:rPr>
          <w:rFonts w:ascii="Arial" w:hAnsi="Arial" w:cs="Arial"/>
          <w:b/>
          <w:sz w:val="28"/>
          <w:szCs w:val="28"/>
        </w:rPr>
      </w:pPr>
      <w:r w:rsidRPr="006375C4">
        <w:rPr>
          <w:rFonts w:ascii="Arial" w:hAnsi="Arial" w:cs="Arial"/>
          <w:b/>
          <w:sz w:val="28"/>
          <w:szCs w:val="28"/>
        </w:rPr>
        <w:t>GRAD LABIN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                         </w:t>
      </w:r>
      <w:r w:rsidRPr="006A64B1">
        <w:rPr>
          <w:rFonts w:ascii="Arial" w:hAnsi="Arial" w:cs="Arial"/>
          <w:b/>
          <w:szCs w:val="22"/>
        </w:rPr>
        <w:t>P R I J E D L O G</w:t>
      </w:r>
    </w:p>
    <w:p w14:paraId="3E679CCF" w14:textId="77777777" w:rsidR="008C721F" w:rsidRDefault="008C721F" w:rsidP="008C721F">
      <w:pPr>
        <w:pStyle w:val="Bezproreda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Gradsko vijeće                                                                                  </w:t>
      </w:r>
    </w:p>
    <w:p w14:paraId="27F77B01" w14:textId="77777777" w:rsidR="006A64B1" w:rsidRDefault="008C721F" w:rsidP="008C721F">
      <w:pPr>
        <w:rPr>
          <w:rFonts w:ascii="Arial" w:hAnsi="Arial" w:cs="Arial"/>
          <w:sz w:val="22"/>
          <w:szCs w:val="22"/>
        </w:rPr>
      </w:pPr>
      <w:r w:rsidRPr="008C721F">
        <w:rPr>
          <w:rFonts w:ascii="Arial" w:hAnsi="Arial" w:cs="Arial"/>
          <w:sz w:val="22"/>
          <w:szCs w:val="22"/>
        </w:rPr>
        <w:t xml:space="preserve">KLASA: </w:t>
      </w:r>
    </w:p>
    <w:p w14:paraId="5C36ABFB" w14:textId="77777777" w:rsidR="006A64B1" w:rsidRDefault="008C721F" w:rsidP="008C721F">
      <w:pPr>
        <w:rPr>
          <w:rFonts w:ascii="Arial" w:hAnsi="Arial" w:cs="Arial"/>
          <w:sz w:val="22"/>
          <w:szCs w:val="22"/>
        </w:rPr>
      </w:pPr>
      <w:r w:rsidRPr="008C721F">
        <w:rPr>
          <w:rFonts w:ascii="Arial" w:hAnsi="Arial" w:cs="Arial"/>
          <w:sz w:val="22"/>
          <w:szCs w:val="22"/>
        </w:rPr>
        <w:t xml:space="preserve">URBROJ: </w:t>
      </w:r>
    </w:p>
    <w:p w14:paraId="38709520" w14:textId="77777777" w:rsidR="008C721F" w:rsidRDefault="008C721F" w:rsidP="006A64B1">
      <w:pPr>
        <w:rPr>
          <w:rFonts w:ascii="Arial" w:eastAsia="Times New Roman" w:hAnsi="Arial" w:cs="Arial"/>
          <w:sz w:val="22"/>
          <w:szCs w:val="22"/>
          <w:lang w:eastAsia="hr-HR"/>
        </w:rPr>
      </w:pPr>
      <w:r w:rsidRPr="008C721F">
        <w:rPr>
          <w:rFonts w:ascii="Arial" w:hAnsi="Arial" w:cs="Arial"/>
          <w:sz w:val="22"/>
          <w:szCs w:val="22"/>
        </w:rPr>
        <w:t xml:space="preserve">Labin, </w:t>
      </w:r>
    </w:p>
    <w:p w14:paraId="2629CEE6" w14:textId="77777777" w:rsidR="009D5AA6" w:rsidRDefault="009D5AA6" w:rsidP="008C721F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sz w:val="22"/>
          <w:szCs w:val="22"/>
          <w:lang w:eastAsia="hr-HR"/>
        </w:rPr>
      </w:pPr>
    </w:p>
    <w:p w14:paraId="04D11B2C" w14:textId="04F6C2A9" w:rsidR="00263219" w:rsidRDefault="00811544" w:rsidP="00EC63E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iCs/>
          <w:sz w:val="22"/>
          <w:szCs w:val="22"/>
          <w:lang w:eastAsia="hr-HR"/>
        </w:rPr>
      </w:pPr>
      <w:r>
        <w:rPr>
          <w:rFonts w:ascii="Arial" w:eastAsia="Times New Roman" w:hAnsi="Arial" w:cs="Arial"/>
          <w:sz w:val="22"/>
          <w:szCs w:val="22"/>
          <w:lang w:eastAsia="hr-HR"/>
        </w:rPr>
        <w:t xml:space="preserve">Na temelju članka 102. st. 4. </w:t>
      </w:r>
      <w:r w:rsidR="002E5D78">
        <w:rPr>
          <w:rFonts w:ascii="Arial" w:eastAsia="Times New Roman" w:hAnsi="Arial" w:cs="Arial"/>
          <w:sz w:val="22"/>
          <w:szCs w:val="22"/>
          <w:lang w:eastAsia="hr-HR"/>
        </w:rPr>
        <w:t xml:space="preserve">i članka 104. Zakona o rudarstvu (NN </w:t>
      </w:r>
      <w:r w:rsidR="00581B84">
        <w:rPr>
          <w:rFonts w:ascii="Arial" w:eastAsia="Times New Roman" w:hAnsi="Arial" w:cs="Arial"/>
          <w:sz w:val="22"/>
          <w:szCs w:val="22"/>
          <w:lang w:eastAsia="hr-HR"/>
        </w:rPr>
        <w:t>56/13, 14/14, 52/18, 115/18, 98/19, 83/23)</w:t>
      </w:r>
      <w:r w:rsidR="007C5360">
        <w:rPr>
          <w:rFonts w:ascii="Arial" w:eastAsia="Times New Roman" w:hAnsi="Arial" w:cs="Arial"/>
          <w:sz w:val="22"/>
          <w:szCs w:val="22"/>
          <w:lang w:eastAsia="hr-HR"/>
        </w:rPr>
        <w:t xml:space="preserve">, </w:t>
      </w:r>
      <w:r w:rsidR="007C5360" w:rsidRPr="007C5360">
        <w:rPr>
          <w:rFonts w:ascii="Arial" w:hAnsi="Arial" w:cs="Arial"/>
          <w:sz w:val="22"/>
          <w:szCs w:val="22"/>
        </w:rPr>
        <w:t>članka 35. Zakona o lokalnoj i područnoj (regionalnoj) samoupravi (NN 33/01, 60/01, 129/05, 109/07, 125/08, 36/09, 150/11, 144/12, 19/13, 137/15, 123/17, 98/19, 144/20)</w:t>
      </w:r>
      <w:r w:rsidR="00581B84">
        <w:rPr>
          <w:rFonts w:ascii="Arial" w:eastAsia="Times New Roman" w:hAnsi="Arial" w:cs="Arial"/>
          <w:sz w:val="22"/>
          <w:szCs w:val="22"/>
          <w:lang w:eastAsia="hr-HR"/>
        </w:rPr>
        <w:t xml:space="preserve"> </w:t>
      </w:r>
      <w:r w:rsidR="00EF4A0B" w:rsidRPr="00EF4A0B">
        <w:rPr>
          <w:rFonts w:ascii="Arial" w:hAnsi="Arial" w:cs="Arial"/>
          <w:sz w:val="22"/>
          <w:szCs w:val="22"/>
        </w:rPr>
        <w:t>i</w:t>
      </w:r>
      <w:r w:rsidR="00220674" w:rsidRPr="00EF4A0B">
        <w:rPr>
          <w:rFonts w:ascii="Arial" w:hAnsi="Arial" w:cs="Arial"/>
          <w:sz w:val="22"/>
          <w:szCs w:val="22"/>
        </w:rPr>
        <w:t xml:space="preserve"> članka</w:t>
      </w:r>
      <w:r w:rsidR="00EC63EA" w:rsidRPr="00EF4A0B">
        <w:rPr>
          <w:rFonts w:ascii="Arial" w:hAnsi="Arial" w:cs="Arial"/>
          <w:sz w:val="22"/>
          <w:szCs w:val="22"/>
        </w:rPr>
        <w:t xml:space="preserve"> </w:t>
      </w:r>
      <w:r w:rsidR="00220674" w:rsidRPr="00EF4A0B">
        <w:rPr>
          <w:rFonts w:ascii="Arial" w:hAnsi="Arial" w:cs="Arial"/>
          <w:sz w:val="22"/>
          <w:szCs w:val="22"/>
        </w:rPr>
        <w:t>31. Statuta Grada Labina (Službene novine Grada Labina broj 9/09 i 9/10 – lektorirani tekst; 8/13, 3/16, 2/18, 5/19</w:t>
      </w:r>
      <w:r w:rsidR="00EC63EA" w:rsidRPr="00EF4A0B">
        <w:rPr>
          <w:rFonts w:ascii="Arial" w:hAnsi="Arial" w:cs="Arial"/>
          <w:sz w:val="22"/>
          <w:szCs w:val="22"/>
        </w:rPr>
        <w:t>, 2/20, 1/21</w:t>
      </w:r>
      <w:r w:rsidR="00220674" w:rsidRPr="00EF4A0B">
        <w:rPr>
          <w:rFonts w:ascii="Arial" w:hAnsi="Arial" w:cs="Arial"/>
          <w:sz w:val="22"/>
          <w:szCs w:val="22"/>
        </w:rPr>
        <w:t>)</w:t>
      </w:r>
      <w:r w:rsidR="00220674">
        <w:rPr>
          <w:rFonts w:ascii="Arial" w:hAnsi="Arial" w:cs="Arial"/>
          <w:sz w:val="22"/>
          <w:szCs w:val="22"/>
        </w:rPr>
        <w:t xml:space="preserve"> </w:t>
      </w:r>
      <w:r w:rsidR="008C721F" w:rsidRPr="008C721F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Gradsko vijeće Grada </w:t>
      </w:r>
      <w:r w:rsidR="008C721F">
        <w:rPr>
          <w:rFonts w:ascii="Arial" w:eastAsia="Times New Roman" w:hAnsi="Arial" w:cs="Arial"/>
          <w:iCs/>
          <w:sz w:val="22"/>
          <w:szCs w:val="22"/>
          <w:lang w:eastAsia="hr-HR"/>
        </w:rPr>
        <w:t>Labina</w:t>
      </w:r>
      <w:r w:rsidR="008C721F" w:rsidRPr="008C721F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 na</w:t>
      </w:r>
      <w:r w:rsidR="008C721F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 </w:t>
      </w:r>
      <w:r w:rsidR="008C721F" w:rsidRPr="008C721F">
        <w:rPr>
          <w:rFonts w:ascii="Arial" w:eastAsia="Times New Roman" w:hAnsi="Arial" w:cs="Arial"/>
          <w:iCs/>
          <w:sz w:val="22"/>
          <w:szCs w:val="22"/>
          <w:lang w:eastAsia="hr-HR"/>
        </w:rPr>
        <w:t>sjednici</w:t>
      </w:r>
      <w:r w:rsidR="00220674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 održanoj dana </w:t>
      </w:r>
      <w:r w:rsidR="008C721F" w:rsidRPr="008C721F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 </w:t>
      </w:r>
      <w:r w:rsidR="006A64B1">
        <w:rPr>
          <w:rFonts w:ascii="Arial" w:eastAsia="Times New Roman" w:hAnsi="Arial" w:cs="Arial"/>
          <w:iCs/>
          <w:sz w:val="22"/>
          <w:szCs w:val="22"/>
          <w:lang w:eastAsia="hr-HR"/>
        </w:rPr>
        <w:t>________</w:t>
      </w:r>
      <w:r w:rsidR="008C721F" w:rsidRPr="008C721F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 </w:t>
      </w:r>
      <w:r w:rsidR="00C749AC">
        <w:rPr>
          <w:rFonts w:ascii="Arial" w:eastAsia="Times New Roman" w:hAnsi="Arial" w:cs="Arial"/>
          <w:iCs/>
          <w:sz w:val="22"/>
          <w:szCs w:val="22"/>
          <w:lang w:eastAsia="hr-HR"/>
        </w:rPr>
        <w:t>donosi</w:t>
      </w:r>
      <w:r w:rsidR="00220674">
        <w:rPr>
          <w:rFonts w:ascii="Arial" w:eastAsia="Times New Roman" w:hAnsi="Arial" w:cs="Arial"/>
          <w:iCs/>
          <w:sz w:val="22"/>
          <w:szCs w:val="22"/>
          <w:lang w:eastAsia="hr-HR"/>
        </w:rPr>
        <w:t xml:space="preserve"> </w:t>
      </w:r>
    </w:p>
    <w:p w14:paraId="650C1DAE" w14:textId="77777777" w:rsidR="00220674" w:rsidRPr="00C6225B" w:rsidRDefault="008C721F" w:rsidP="00220674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8"/>
          <w:szCs w:val="28"/>
        </w:rPr>
      </w:pPr>
      <w:r w:rsidRPr="00C6225B">
        <w:rPr>
          <w:rFonts w:ascii="Arial" w:eastAsiaTheme="minorHAnsi" w:hAnsi="Arial" w:cs="Arial"/>
          <w:b/>
          <w:sz w:val="28"/>
          <w:szCs w:val="28"/>
        </w:rPr>
        <w:t>ODLUKU</w:t>
      </w:r>
    </w:p>
    <w:p w14:paraId="6893CDC1" w14:textId="20298DBB" w:rsidR="00A63A54" w:rsidRDefault="00220674" w:rsidP="00581B84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 xml:space="preserve">o </w:t>
      </w:r>
      <w:r w:rsidR="00581B84">
        <w:rPr>
          <w:rFonts w:ascii="Arial" w:eastAsiaTheme="minorHAnsi" w:hAnsi="Arial" w:cs="Arial"/>
          <w:b/>
          <w:sz w:val="22"/>
          <w:szCs w:val="22"/>
        </w:rPr>
        <w:t>sanaciji neaktivnog eksploatacijskog polja mineralnih sirovina „Labin“</w:t>
      </w:r>
    </w:p>
    <w:p w14:paraId="5FF183E6" w14:textId="77777777" w:rsidR="00A63A54" w:rsidRDefault="00A63A54" w:rsidP="00220674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2"/>
          <w:szCs w:val="22"/>
        </w:rPr>
      </w:pPr>
    </w:p>
    <w:p w14:paraId="198EAE68" w14:textId="1DAEC990" w:rsidR="00A63A54" w:rsidRDefault="00A824C5" w:rsidP="00220674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Članak 1.</w:t>
      </w:r>
    </w:p>
    <w:p w14:paraId="03B93FE7" w14:textId="6C0244E0" w:rsidR="00A824C5" w:rsidRPr="00442188" w:rsidRDefault="00442188" w:rsidP="0044218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(1) </w:t>
      </w:r>
      <w:r w:rsidR="00E70A57">
        <w:rPr>
          <w:rFonts w:ascii="Arial" w:hAnsi="Arial" w:cs="Arial"/>
          <w:bCs/>
          <w:sz w:val="22"/>
          <w:szCs w:val="22"/>
        </w:rPr>
        <w:t xml:space="preserve">Donosi se Odluka </w:t>
      </w:r>
      <w:r>
        <w:rPr>
          <w:rFonts w:ascii="Arial" w:hAnsi="Arial" w:cs="Arial"/>
          <w:bCs/>
          <w:sz w:val="22"/>
          <w:szCs w:val="22"/>
        </w:rPr>
        <w:t>o sanaciji neaktivnog eksploatacijskog polja mineralnih sirovina „Labin“</w:t>
      </w:r>
      <w:r w:rsidR="00E70A57">
        <w:rPr>
          <w:rFonts w:ascii="Arial" w:hAnsi="Arial" w:cs="Arial"/>
          <w:bCs/>
          <w:sz w:val="22"/>
          <w:szCs w:val="22"/>
        </w:rPr>
        <w:t>, a koje se djelomično (0,16%) nalazi na administrativnom području Grada Labina.</w:t>
      </w:r>
    </w:p>
    <w:p w14:paraId="220D55EE" w14:textId="77777777" w:rsidR="002050A0" w:rsidRDefault="002050A0" w:rsidP="002050A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F2CE7C9" w14:textId="77777777" w:rsidR="00E70A57" w:rsidRDefault="00E70A57" w:rsidP="00E70A57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7242A1">
        <w:rPr>
          <w:rFonts w:ascii="Arial" w:eastAsiaTheme="minorHAnsi" w:hAnsi="Arial" w:cs="Arial"/>
          <w:b/>
          <w:sz w:val="22"/>
          <w:szCs w:val="22"/>
        </w:rPr>
        <w:t>Članak 2.</w:t>
      </w:r>
    </w:p>
    <w:p w14:paraId="6DD27DB1" w14:textId="1D6DCE19" w:rsidR="00E70A57" w:rsidRDefault="00E70A57" w:rsidP="002050A0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70A57">
        <w:rPr>
          <w:rFonts w:ascii="Arial" w:hAnsi="Arial" w:cs="Arial"/>
          <w:bCs/>
          <w:sz w:val="22"/>
          <w:szCs w:val="22"/>
        </w:rPr>
        <w:t>(1) Sanacija će se provesti bez eksploatacije mineralnih sirovina s ciljem provedbe mjera osiguranja radi sprečavanja nastanka opasnosti za ljude, imovinu, prirodu i okoliš (u daljnjem tekstu: tehnička sanacija).</w:t>
      </w:r>
    </w:p>
    <w:p w14:paraId="7D8B6022" w14:textId="77777777" w:rsidR="007C5360" w:rsidRDefault="007C5360" w:rsidP="002050A0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D61D3FE" w14:textId="03B40B5C" w:rsidR="00E70A57" w:rsidRDefault="00E70A57" w:rsidP="00E70A57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 w:rsidRPr="007242A1">
        <w:rPr>
          <w:rFonts w:ascii="Arial" w:eastAsiaTheme="minorHAnsi" w:hAnsi="Arial" w:cs="Arial"/>
          <w:b/>
          <w:sz w:val="22"/>
          <w:szCs w:val="22"/>
        </w:rPr>
        <w:t xml:space="preserve">Članak </w:t>
      </w:r>
      <w:r>
        <w:rPr>
          <w:rFonts w:ascii="Arial" w:eastAsiaTheme="minorHAnsi" w:hAnsi="Arial" w:cs="Arial"/>
          <w:b/>
          <w:sz w:val="22"/>
          <w:szCs w:val="22"/>
        </w:rPr>
        <w:t>3</w:t>
      </w:r>
      <w:r w:rsidRPr="007242A1">
        <w:rPr>
          <w:rFonts w:ascii="Arial" w:eastAsiaTheme="minorHAnsi" w:hAnsi="Arial" w:cs="Arial"/>
          <w:b/>
          <w:sz w:val="22"/>
          <w:szCs w:val="22"/>
        </w:rPr>
        <w:t>.</w:t>
      </w:r>
    </w:p>
    <w:p w14:paraId="5C6C7467" w14:textId="4DF8C12B" w:rsidR="00E70A57" w:rsidRDefault="00E70A57" w:rsidP="00E70A5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70A57">
        <w:rPr>
          <w:rFonts w:ascii="Arial" w:hAnsi="Arial" w:cs="Arial"/>
          <w:bCs/>
          <w:sz w:val="22"/>
          <w:szCs w:val="22"/>
        </w:rPr>
        <w:t xml:space="preserve">(1) </w:t>
      </w:r>
      <w:r>
        <w:rPr>
          <w:rFonts w:ascii="Arial" w:hAnsi="Arial" w:cs="Arial"/>
          <w:bCs/>
          <w:sz w:val="22"/>
          <w:szCs w:val="22"/>
        </w:rPr>
        <w:t>Nositelj i ovlaštenik neaktivnih eksploatacijskih polja mineralnih sirovina je Republika Hrvatska.</w:t>
      </w:r>
    </w:p>
    <w:p w14:paraId="2A3D9D7E" w14:textId="77777777" w:rsidR="00E70A57" w:rsidRDefault="00E70A57" w:rsidP="00E70A5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1F217B5B" w14:textId="285C5F24" w:rsidR="00E70A57" w:rsidRDefault="00E70A57" w:rsidP="00E70A5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(2) Tijelo državne uprave nadležno za provedbu sanacije neaktivnih eksploatacijskih polja je ministarstvo nadležno za rudarstvo.</w:t>
      </w:r>
    </w:p>
    <w:p w14:paraId="66DF865F" w14:textId="77777777" w:rsidR="00E70A57" w:rsidRDefault="00E70A57" w:rsidP="00E70A5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37D4A80" w14:textId="2F670924" w:rsidR="00E70A57" w:rsidRDefault="00E70A57" w:rsidP="00E70A57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(3) Novčana sredstva za provedbu tehničke sanacije neaktivnih eksploatacijskih polja osigurava ministarstvo nadležno za rudarstvo.</w:t>
      </w:r>
    </w:p>
    <w:p w14:paraId="297CA58B" w14:textId="77777777" w:rsidR="00442188" w:rsidRPr="002050A0" w:rsidRDefault="00442188" w:rsidP="002050A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7627AB32" w14:textId="1EF878A8" w:rsidR="00416340" w:rsidRDefault="00416340" w:rsidP="00416340">
      <w:pPr>
        <w:numPr>
          <w:ilvl w:val="12"/>
          <w:numId w:val="0"/>
        </w:numPr>
        <w:spacing w:line="276" w:lineRule="auto"/>
        <w:jc w:val="center"/>
        <w:rPr>
          <w:rFonts w:ascii="Arial" w:eastAsiaTheme="minorHAnsi" w:hAnsi="Arial" w:cs="Arial"/>
          <w:b/>
          <w:sz w:val="22"/>
          <w:szCs w:val="22"/>
        </w:rPr>
      </w:pPr>
      <w:r>
        <w:rPr>
          <w:rFonts w:ascii="Arial" w:eastAsiaTheme="minorHAnsi" w:hAnsi="Arial" w:cs="Arial"/>
          <w:b/>
          <w:sz w:val="22"/>
          <w:szCs w:val="22"/>
        </w:rPr>
        <w:t>Članak 4.</w:t>
      </w:r>
    </w:p>
    <w:p w14:paraId="68531134" w14:textId="5D7B8F96" w:rsidR="00A824C5" w:rsidRDefault="00A35A63" w:rsidP="00E70A57">
      <w:pPr>
        <w:numPr>
          <w:ilvl w:val="12"/>
          <w:numId w:val="0"/>
        </w:numPr>
        <w:spacing w:line="276" w:lineRule="auto"/>
        <w:jc w:val="both"/>
        <w:rPr>
          <w:rFonts w:ascii="Arial" w:eastAsiaTheme="minorHAnsi" w:hAnsi="Arial" w:cs="Arial"/>
          <w:bCs/>
          <w:sz w:val="22"/>
          <w:szCs w:val="22"/>
        </w:rPr>
      </w:pPr>
      <w:r w:rsidRPr="00A35A63">
        <w:rPr>
          <w:rFonts w:ascii="Arial" w:eastAsiaTheme="minorHAnsi" w:hAnsi="Arial" w:cs="Arial"/>
          <w:bCs/>
          <w:sz w:val="22"/>
          <w:szCs w:val="22"/>
        </w:rPr>
        <w:t>(</w:t>
      </w:r>
      <w:r w:rsidR="00416340">
        <w:rPr>
          <w:rFonts w:ascii="Arial" w:eastAsiaTheme="minorHAnsi" w:hAnsi="Arial" w:cs="Arial"/>
          <w:bCs/>
          <w:sz w:val="22"/>
          <w:szCs w:val="22"/>
        </w:rPr>
        <w:t>1</w:t>
      </w:r>
      <w:r w:rsidRPr="00A35A63">
        <w:rPr>
          <w:rFonts w:ascii="Arial" w:eastAsiaTheme="minorHAnsi" w:hAnsi="Arial" w:cs="Arial"/>
          <w:bCs/>
          <w:sz w:val="22"/>
          <w:szCs w:val="22"/>
        </w:rPr>
        <w:t xml:space="preserve">) </w:t>
      </w:r>
      <w:r w:rsidR="00E70A57">
        <w:rPr>
          <w:rFonts w:ascii="Arial" w:eastAsiaTheme="minorHAnsi" w:hAnsi="Arial" w:cs="Arial"/>
          <w:bCs/>
          <w:sz w:val="22"/>
          <w:szCs w:val="22"/>
        </w:rPr>
        <w:t>Ova Odluka dostavlja se ministarstvu nadležnom za rudarstvo i Istarskoj županiji.</w:t>
      </w:r>
    </w:p>
    <w:p w14:paraId="0592D2D4" w14:textId="77777777" w:rsidR="00E70A57" w:rsidRDefault="00E70A57" w:rsidP="00E70A57">
      <w:pPr>
        <w:numPr>
          <w:ilvl w:val="12"/>
          <w:numId w:val="0"/>
        </w:numPr>
        <w:spacing w:line="276" w:lineRule="auto"/>
        <w:jc w:val="both"/>
        <w:rPr>
          <w:rFonts w:ascii="Arial" w:eastAsiaTheme="minorHAnsi" w:hAnsi="Arial" w:cs="Arial"/>
          <w:bCs/>
          <w:sz w:val="22"/>
          <w:szCs w:val="22"/>
        </w:rPr>
      </w:pPr>
    </w:p>
    <w:p w14:paraId="719CA9CC" w14:textId="33B9AD7F" w:rsidR="00F4730C" w:rsidRPr="00FF7E07" w:rsidRDefault="00E70A57" w:rsidP="00FF7E07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Čl</w:t>
      </w:r>
      <w:r w:rsidR="00A824C5">
        <w:rPr>
          <w:rFonts w:ascii="Arial" w:hAnsi="Arial" w:cs="Arial"/>
          <w:b/>
        </w:rPr>
        <w:t xml:space="preserve">anak </w:t>
      </w:r>
      <w:r>
        <w:rPr>
          <w:rFonts w:ascii="Arial" w:hAnsi="Arial" w:cs="Arial"/>
          <w:b/>
        </w:rPr>
        <w:t>5</w:t>
      </w:r>
      <w:r w:rsidR="00C2184F" w:rsidRPr="00FF7E07">
        <w:rPr>
          <w:rFonts w:ascii="Arial" w:hAnsi="Arial" w:cs="Arial"/>
          <w:b/>
        </w:rPr>
        <w:t>.</w:t>
      </w:r>
    </w:p>
    <w:p w14:paraId="78AB301A" w14:textId="09967EB3" w:rsidR="00A824C5" w:rsidRPr="00FF7E07" w:rsidRDefault="00416340" w:rsidP="00FF7E07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(1) </w:t>
      </w:r>
      <w:r w:rsidR="00483351" w:rsidRPr="00FF7E07">
        <w:rPr>
          <w:rFonts w:ascii="Arial" w:hAnsi="Arial" w:cs="Arial"/>
        </w:rPr>
        <w:t xml:space="preserve">Ova Odluka stupa na snagu </w:t>
      </w:r>
      <w:r w:rsidR="00E70A57">
        <w:rPr>
          <w:rFonts w:ascii="Arial" w:hAnsi="Arial" w:cs="Arial"/>
        </w:rPr>
        <w:t>osmog</w:t>
      </w:r>
      <w:r w:rsidR="00483351" w:rsidRPr="00FF7E07">
        <w:rPr>
          <w:rFonts w:ascii="Arial" w:hAnsi="Arial" w:cs="Arial"/>
        </w:rPr>
        <w:t xml:space="preserve"> dana od dana objave u „Službenim novinama Grada Labina“. </w:t>
      </w:r>
    </w:p>
    <w:p w14:paraId="0E71E3D1" w14:textId="77777777" w:rsidR="0057122B" w:rsidRDefault="0057122B" w:rsidP="008C721F">
      <w:pPr>
        <w:ind w:firstLine="708"/>
        <w:jc w:val="center"/>
        <w:rPr>
          <w:rFonts w:ascii="Arial" w:hAnsi="Arial" w:cs="Arial"/>
          <w:b/>
        </w:rPr>
      </w:pPr>
    </w:p>
    <w:p w14:paraId="423D7DE6" w14:textId="77777777" w:rsidR="008C721F" w:rsidRPr="00EF4A0B" w:rsidRDefault="008C721F" w:rsidP="008C721F">
      <w:pPr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EF4A0B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PREDSJEDNICA</w:t>
      </w:r>
    </w:p>
    <w:p w14:paraId="4C13CA81" w14:textId="77777777" w:rsidR="008C721F" w:rsidRPr="00EF4A0B" w:rsidRDefault="008C721F" w:rsidP="00123254">
      <w:pPr>
        <w:ind w:firstLine="708"/>
        <w:jc w:val="center"/>
        <w:rPr>
          <w:rFonts w:ascii="Arial" w:hAnsi="Arial" w:cs="Arial"/>
          <w:sz w:val="22"/>
          <w:szCs w:val="22"/>
        </w:rPr>
      </w:pPr>
      <w:r w:rsidRPr="00EF4A0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Gradskog vijeća</w:t>
      </w:r>
    </w:p>
    <w:p w14:paraId="2E4C8A8F" w14:textId="13C98FCC" w:rsidR="008C721F" w:rsidRPr="00EF4A0B" w:rsidRDefault="008C721F" w:rsidP="008C721F">
      <w:pPr>
        <w:ind w:firstLine="708"/>
        <w:rPr>
          <w:rFonts w:ascii="Arial" w:hAnsi="Arial" w:cs="Arial"/>
          <w:sz w:val="22"/>
          <w:szCs w:val="22"/>
        </w:rPr>
      </w:pPr>
      <w:r w:rsidRPr="00EF4A0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EF4A0B">
        <w:rPr>
          <w:rFonts w:ascii="Arial" w:hAnsi="Arial" w:cs="Arial"/>
          <w:sz w:val="22"/>
          <w:szCs w:val="22"/>
        </w:rPr>
        <w:t xml:space="preserve">     </w:t>
      </w:r>
      <w:r w:rsidRPr="00EF4A0B">
        <w:rPr>
          <w:rFonts w:ascii="Arial" w:hAnsi="Arial" w:cs="Arial"/>
          <w:sz w:val="22"/>
          <w:szCs w:val="22"/>
        </w:rPr>
        <w:t xml:space="preserve">Eni Modrušan </w:t>
      </w:r>
    </w:p>
    <w:p w14:paraId="1B498616" w14:textId="77777777" w:rsidR="00031222" w:rsidRDefault="00031222" w:rsidP="00031222">
      <w:pPr>
        <w:jc w:val="center"/>
        <w:rPr>
          <w:rFonts w:ascii="Arial" w:hAnsi="Arial" w:cs="Arial"/>
          <w:b/>
          <w:sz w:val="22"/>
          <w:szCs w:val="22"/>
        </w:rPr>
      </w:pPr>
      <w:r w:rsidRPr="008C721F">
        <w:rPr>
          <w:rFonts w:ascii="Arial" w:hAnsi="Arial" w:cs="Arial"/>
          <w:b/>
          <w:sz w:val="22"/>
          <w:szCs w:val="22"/>
        </w:rPr>
        <w:lastRenderedPageBreak/>
        <w:t>O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B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R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A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Z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L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O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Ž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E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NJ</w:t>
      </w:r>
      <w:r w:rsidR="00263219">
        <w:rPr>
          <w:rFonts w:ascii="Arial" w:hAnsi="Arial" w:cs="Arial"/>
          <w:b/>
          <w:sz w:val="22"/>
          <w:szCs w:val="22"/>
        </w:rPr>
        <w:t xml:space="preserve"> </w:t>
      </w:r>
      <w:r w:rsidRPr="008C721F">
        <w:rPr>
          <w:rFonts w:ascii="Arial" w:hAnsi="Arial" w:cs="Arial"/>
          <w:b/>
          <w:sz w:val="22"/>
          <w:szCs w:val="22"/>
        </w:rPr>
        <w:t>E</w:t>
      </w:r>
    </w:p>
    <w:p w14:paraId="6EA9BFBF" w14:textId="44641C53" w:rsidR="00661978" w:rsidRDefault="00661978" w:rsidP="00031222">
      <w:pPr>
        <w:pStyle w:val="Bezproreda"/>
        <w:jc w:val="both"/>
        <w:rPr>
          <w:rFonts w:ascii="Arial" w:hAnsi="Arial" w:cs="Arial"/>
          <w:b/>
        </w:rPr>
      </w:pPr>
    </w:p>
    <w:p w14:paraId="012E06B7" w14:textId="27819F9C" w:rsidR="00031222" w:rsidRDefault="00031222" w:rsidP="00031222">
      <w:pPr>
        <w:pStyle w:val="Bezproreda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ZAKONSKA OSNOVA ZA DONOŠENJE ODLUKE</w:t>
      </w:r>
    </w:p>
    <w:p w14:paraId="1F205749" w14:textId="77777777" w:rsidR="00EF4A0B" w:rsidRDefault="00EF4A0B" w:rsidP="00031222">
      <w:pPr>
        <w:pStyle w:val="Bezproreda"/>
        <w:jc w:val="both"/>
        <w:rPr>
          <w:rFonts w:ascii="Arial" w:hAnsi="Arial" w:cs="Arial"/>
          <w:b/>
        </w:rPr>
      </w:pPr>
    </w:p>
    <w:p w14:paraId="4BC11D61" w14:textId="4A90F84A" w:rsidR="007C5360" w:rsidRPr="007C5360" w:rsidRDefault="007C5360" w:rsidP="00123254">
      <w:pPr>
        <w:pStyle w:val="Odlomakpopisa"/>
        <w:widowControl w:val="0"/>
        <w:numPr>
          <w:ilvl w:val="0"/>
          <w:numId w:val="6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sz w:val="22"/>
          <w:szCs w:val="22"/>
          <w:lang w:eastAsia="hr-HR"/>
        </w:rPr>
        <w:t xml:space="preserve">Zakon o rudarstvu (NN 56/13, 14/14, 52/18, 115/18, 98/19, 83/23) </w:t>
      </w:r>
    </w:p>
    <w:p w14:paraId="78159F3B" w14:textId="33CC7F79" w:rsidR="007C5360" w:rsidRPr="007C5360" w:rsidRDefault="007C5360" w:rsidP="00123254">
      <w:pPr>
        <w:pStyle w:val="Odlomakpopisa"/>
        <w:widowControl w:val="0"/>
        <w:numPr>
          <w:ilvl w:val="0"/>
          <w:numId w:val="6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5360">
        <w:rPr>
          <w:rFonts w:ascii="Arial" w:hAnsi="Arial" w:cs="Arial"/>
          <w:sz w:val="22"/>
          <w:szCs w:val="22"/>
        </w:rPr>
        <w:t>Zakon o lokalnoj i područnoj (regionalnoj) samoupravi (NN 33/01, 60/01, 129/05, 109/07, 125/08, 36/09, 150/11, 144/12, 19/13, 137/15, 123/17, 98/19, 144/20),</w:t>
      </w:r>
    </w:p>
    <w:p w14:paraId="552DDEE3" w14:textId="31ACC2FC" w:rsidR="00031222" w:rsidRPr="00123254" w:rsidRDefault="00123254" w:rsidP="00123254">
      <w:pPr>
        <w:pStyle w:val="Odlomakpopisa"/>
        <w:widowControl w:val="0"/>
        <w:numPr>
          <w:ilvl w:val="0"/>
          <w:numId w:val="6"/>
        </w:num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23254">
        <w:rPr>
          <w:rFonts w:ascii="Arial" w:hAnsi="Arial" w:cs="Arial"/>
          <w:sz w:val="22"/>
          <w:szCs w:val="22"/>
        </w:rPr>
        <w:t xml:space="preserve">Statut Grada Labina </w:t>
      </w:r>
      <w:r w:rsidR="00CC0B03" w:rsidRPr="00220674">
        <w:rPr>
          <w:rFonts w:ascii="Arial" w:hAnsi="Arial" w:cs="Arial"/>
          <w:sz w:val="22"/>
          <w:szCs w:val="22"/>
        </w:rPr>
        <w:t>(Službene novine Grada Labina broj 9/09 i 9/10 – lektorirani tekst; 8/13, 3/16, 2/18, 5/19</w:t>
      </w:r>
      <w:r w:rsidR="00CC0B03">
        <w:rPr>
          <w:rFonts w:ascii="Arial" w:hAnsi="Arial" w:cs="Arial"/>
          <w:sz w:val="22"/>
          <w:szCs w:val="22"/>
        </w:rPr>
        <w:t>, 2/20, 1/21</w:t>
      </w:r>
      <w:r w:rsidR="00FF7E07">
        <w:rPr>
          <w:rFonts w:ascii="Arial" w:hAnsi="Arial" w:cs="Arial"/>
          <w:sz w:val="22"/>
          <w:szCs w:val="22"/>
        </w:rPr>
        <w:t>)</w:t>
      </w:r>
    </w:p>
    <w:p w14:paraId="52BCB652" w14:textId="77777777" w:rsidR="00123254" w:rsidRDefault="00123254" w:rsidP="00123254">
      <w:pPr>
        <w:pStyle w:val="Odlomakpopisa"/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CAB5B54" w14:textId="77777777" w:rsidR="00031222" w:rsidRDefault="00031222" w:rsidP="00031222">
      <w:pPr>
        <w:pStyle w:val="Bezproreda"/>
        <w:jc w:val="both"/>
        <w:rPr>
          <w:rFonts w:ascii="Arial" w:hAnsi="Arial" w:cs="Arial"/>
          <w:b/>
        </w:rPr>
      </w:pPr>
      <w:r w:rsidRPr="00831B88">
        <w:rPr>
          <w:rFonts w:ascii="Arial" w:hAnsi="Arial" w:cs="Arial"/>
          <w:b/>
        </w:rPr>
        <w:t>2. OSNOVNA PITANJA KOJA TREBA UREDITI ODLUKOM</w:t>
      </w:r>
    </w:p>
    <w:p w14:paraId="44DB82CD" w14:textId="77777777" w:rsidR="00031222" w:rsidRDefault="00031222" w:rsidP="00031222">
      <w:pPr>
        <w:pStyle w:val="Bezproreda"/>
        <w:jc w:val="both"/>
        <w:rPr>
          <w:rFonts w:ascii="Arial" w:hAnsi="Arial" w:cs="Arial"/>
          <w:b/>
        </w:rPr>
      </w:pPr>
    </w:p>
    <w:p w14:paraId="61D1D326" w14:textId="359D213C" w:rsidR="00AC4094" w:rsidRPr="00315269" w:rsidRDefault="00AC4094" w:rsidP="00315269">
      <w:pPr>
        <w:pStyle w:val="Bezproreda"/>
        <w:jc w:val="both"/>
        <w:rPr>
          <w:rFonts w:ascii="Arial" w:hAnsi="Arial" w:cs="Arial"/>
        </w:rPr>
      </w:pPr>
      <w:r w:rsidRPr="00315269">
        <w:rPr>
          <w:rFonts w:ascii="Arial" w:hAnsi="Arial" w:cs="Arial"/>
        </w:rPr>
        <w:t>Ministarstv</w:t>
      </w:r>
      <w:r w:rsidR="00E9643B" w:rsidRPr="00315269">
        <w:rPr>
          <w:rFonts w:ascii="Arial" w:hAnsi="Arial" w:cs="Arial"/>
        </w:rPr>
        <w:t>o</w:t>
      </w:r>
      <w:r w:rsidRPr="00315269">
        <w:rPr>
          <w:rFonts w:ascii="Arial" w:hAnsi="Arial" w:cs="Arial"/>
        </w:rPr>
        <w:t xml:space="preserve"> gospodarstva i održivog razvoja</w:t>
      </w:r>
      <w:r w:rsidR="00E9643B" w:rsidRPr="00315269">
        <w:rPr>
          <w:rFonts w:ascii="Arial" w:hAnsi="Arial" w:cs="Arial"/>
        </w:rPr>
        <w:t xml:space="preserve"> uputilo je obavijest jedinicama lokalne samouprave i jedinicama područne (regionalne) samouprave</w:t>
      </w:r>
      <w:r w:rsidRPr="00315269">
        <w:rPr>
          <w:rFonts w:ascii="Arial" w:hAnsi="Arial" w:cs="Arial"/>
        </w:rPr>
        <w:t xml:space="preserve"> koj</w:t>
      </w:r>
      <w:r w:rsidR="00994EB6" w:rsidRPr="00315269">
        <w:rPr>
          <w:rFonts w:ascii="Arial" w:hAnsi="Arial" w:cs="Arial"/>
        </w:rPr>
        <w:t>o</w:t>
      </w:r>
      <w:r w:rsidRPr="00315269">
        <w:rPr>
          <w:rFonts w:ascii="Arial" w:hAnsi="Arial" w:cs="Arial"/>
        </w:rPr>
        <w:t>m ukazuj</w:t>
      </w:r>
      <w:r w:rsidR="00994EB6" w:rsidRPr="00315269">
        <w:rPr>
          <w:rFonts w:ascii="Arial" w:hAnsi="Arial" w:cs="Arial"/>
        </w:rPr>
        <w:t>u</w:t>
      </w:r>
      <w:r w:rsidRPr="00315269">
        <w:rPr>
          <w:rFonts w:ascii="Arial" w:hAnsi="Arial" w:cs="Arial"/>
        </w:rPr>
        <w:t xml:space="preserve"> na odredbe članka 22. stavka 6. Zakona o izmjenama i dopunama Zakona o rudarstvu</w:t>
      </w:r>
      <w:r w:rsidR="00994EB6" w:rsidRPr="00315269">
        <w:rPr>
          <w:rFonts w:ascii="Arial" w:hAnsi="Arial" w:cs="Arial"/>
        </w:rPr>
        <w:t xml:space="preserve"> </w:t>
      </w:r>
      <w:r w:rsidR="00E9643B" w:rsidRPr="00315269">
        <w:rPr>
          <w:rFonts w:ascii="Arial" w:hAnsi="Arial" w:cs="Arial"/>
        </w:rPr>
        <w:t>(</w:t>
      </w:r>
      <w:r w:rsidR="004B3685" w:rsidRPr="00315269">
        <w:rPr>
          <w:rFonts w:ascii="Arial" w:eastAsia="Times New Roman" w:hAnsi="Arial" w:cs="Arial"/>
          <w:lang w:eastAsia="hr-HR"/>
        </w:rPr>
        <w:t>NN 56/13, 14/14, 52/18, 115/18, 98/19, 83/23)</w:t>
      </w:r>
      <w:r w:rsidR="004B3685" w:rsidRPr="00315269">
        <w:rPr>
          <w:rFonts w:ascii="Arial" w:eastAsia="Times New Roman" w:hAnsi="Arial" w:cs="Arial"/>
          <w:lang w:eastAsia="hr-HR"/>
        </w:rPr>
        <w:t>,</w:t>
      </w:r>
      <w:r w:rsidRPr="00315269">
        <w:rPr>
          <w:rFonts w:ascii="Arial" w:hAnsi="Arial" w:cs="Arial"/>
        </w:rPr>
        <w:t xml:space="preserve"> koji je stupio na snagu 29. srpnja 2023. godine, a temeljem kojeg je predstavničko tijelo jedinice lokalne samouprave dužno u roku od 12 mjeseci od dana stupanja na snagu ovoga Zakona donijeti odluku o sanaciji neaktivnih eksploatacijskih polja mineralnih sirovina bez eksploatacije mineralnih sirovina ili uz eksploataciju mineralnih sirovina</w:t>
      </w:r>
      <w:r w:rsidR="004B3685" w:rsidRPr="00315269">
        <w:rPr>
          <w:rFonts w:ascii="Arial" w:hAnsi="Arial" w:cs="Arial"/>
        </w:rPr>
        <w:t>.</w:t>
      </w:r>
    </w:p>
    <w:p w14:paraId="7EBEB515" w14:textId="77777777" w:rsidR="004B3685" w:rsidRPr="00315269" w:rsidRDefault="004B3685" w:rsidP="00315269">
      <w:pPr>
        <w:pStyle w:val="Bezproreda"/>
        <w:jc w:val="both"/>
        <w:rPr>
          <w:rFonts w:ascii="Arial" w:hAnsi="Arial" w:cs="Arial"/>
        </w:rPr>
      </w:pPr>
    </w:p>
    <w:p w14:paraId="58317146" w14:textId="7C87BF31" w:rsidR="00AC4094" w:rsidRPr="00315269" w:rsidRDefault="004B3685" w:rsidP="00315269">
      <w:pPr>
        <w:pStyle w:val="Bezproreda"/>
        <w:jc w:val="both"/>
        <w:rPr>
          <w:rFonts w:ascii="Arial" w:hAnsi="Arial" w:cs="Arial"/>
        </w:rPr>
      </w:pPr>
      <w:r w:rsidRPr="00315269">
        <w:rPr>
          <w:rFonts w:ascii="Arial" w:hAnsi="Arial" w:cs="Arial"/>
        </w:rPr>
        <w:t>N</w:t>
      </w:r>
      <w:r w:rsidR="00AC4094" w:rsidRPr="00315269">
        <w:rPr>
          <w:rFonts w:ascii="Arial" w:hAnsi="Arial" w:cs="Arial"/>
        </w:rPr>
        <w:t xml:space="preserve">eaktivna eksploatacijska polja mineralnih sirovina </w:t>
      </w:r>
      <w:r w:rsidRPr="00315269">
        <w:rPr>
          <w:rFonts w:ascii="Arial" w:hAnsi="Arial" w:cs="Arial"/>
        </w:rPr>
        <w:t xml:space="preserve">su </w:t>
      </w:r>
      <w:r w:rsidR="00AC4094" w:rsidRPr="00315269">
        <w:rPr>
          <w:rFonts w:ascii="Arial" w:hAnsi="Arial" w:cs="Arial"/>
        </w:rPr>
        <w:t>eksploatacijska polja na kojima je trajno obustavljeno izvođenje rudarskih radova, a na kojima nisu provedene mjere osiguranja radi sprječavanja nastanka opasnosti za ljude, imovinu, prirodu i okoliš i koja nisu brisana iz Registra eksploatacijskih polja mineralnih sirovina.</w:t>
      </w:r>
      <w:r w:rsidR="00AC4094" w:rsidRPr="00315269">
        <w:rPr>
          <w:rFonts w:ascii="Arial" w:hAnsi="Arial" w:cs="Arial"/>
          <w:color w:val="484848"/>
          <w:sz w:val="21"/>
          <w:szCs w:val="21"/>
          <w:shd w:val="clear" w:color="auto" w:fill="F5F7F0"/>
        </w:rPr>
        <w:t xml:space="preserve"> </w:t>
      </w:r>
      <w:r w:rsidR="00AC4094" w:rsidRPr="00315269">
        <w:rPr>
          <w:rFonts w:ascii="Arial" w:hAnsi="Arial" w:cs="Arial"/>
        </w:rPr>
        <w:t> </w:t>
      </w:r>
    </w:p>
    <w:p w14:paraId="17824B19" w14:textId="77777777" w:rsidR="004B3685" w:rsidRPr="00315269" w:rsidRDefault="004B3685" w:rsidP="00315269">
      <w:pPr>
        <w:pStyle w:val="Bezproreda"/>
        <w:jc w:val="both"/>
        <w:rPr>
          <w:rFonts w:ascii="Arial" w:hAnsi="Arial" w:cs="Arial"/>
        </w:rPr>
      </w:pPr>
    </w:p>
    <w:p w14:paraId="2FEBF925" w14:textId="5BCAFB93" w:rsidR="00E9643B" w:rsidRPr="00315269" w:rsidRDefault="00E9643B" w:rsidP="00315269">
      <w:pPr>
        <w:pStyle w:val="Bezproreda"/>
        <w:jc w:val="both"/>
        <w:rPr>
          <w:rFonts w:ascii="Arial" w:hAnsi="Arial" w:cs="Arial"/>
          <w:color w:val="484848"/>
          <w:shd w:val="clear" w:color="auto" w:fill="F5F7F0"/>
        </w:rPr>
      </w:pPr>
      <w:r w:rsidRPr="00315269">
        <w:rPr>
          <w:rFonts w:ascii="Arial" w:hAnsi="Arial" w:cs="Arial"/>
        </w:rPr>
        <w:t>Sukladno zakonskim odredbama p</w:t>
      </w:r>
      <w:r w:rsidR="00AC4094" w:rsidRPr="00315269">
        <w:rPr>
          <w:rFonts w:ascii="Arial" w:hAnsi="Arial" w:cs="Arial"/>
        </w:rPr>
        <w:t>redstavničko tijelo jedinice lokalne samouprave dužno je donijeti odluku o sanaciji neaktivnih eksploatacijskih polja mineralnih sirovina bez eksploatacije mineralnih sirovina ili uz eksploataciju mineralnih sirovina te je dostaviti ministarstvu nadležnom za rudarstvo i jedinici područne (regionalne) samouprave.</w:t>
      </w:r>
      <w:r w:rsidR="00AC4094" w:rsidRPr="00315269">
        <w:rPr>
          <w:rFonts w:ascii="Arial" w:hAnsi="Arial" w:cs="Arial"/>
          <w:color w:val="484848"/>
          <w:shd w:val="clear" w:color="auto" w:fill="F5F7F0"/>
        </w:rPr>
        <w:t xml:space="preserve"> </w:t>
      </w:r>
    </w:p>
    <w:p w14:paraId="71A4FFDC" w14:textId="77777777" w:rsidR="0061691D" w:rsidRPr="00315269" w:rsidRDefault="0061691D" w:rsidP="00315269">
      <w:pPr>
        <w:pStyle w:val="Bezproreda"/>
        <w:jc w:val="both"/>
        <w:rPr>
          <w:rFonts w:ascii="Arial" w:hAnsi="Arial" w:cs="Arial"/>
          <w:color w:val="484848"/>
          <w:shd w:val="clear" w:color="auto" w:fill="F5F7F0"/>
        </w:rPr>
      </w:pPr>
    </w:p>
    <w:p w14:paraId="17F11D22" w14:textId="154F0324" w:rsidR="0061691D" w:rsidRPr="00315269" w:rsidRDefault="0061691D" w:rsidP="00315269">
      <w:pPr>
        <w:pStyle w:val="Bezproreda"/>
        <w:jc w:val="both"/>
        <w:rPr>
          <w:rFonts w:ascii="Arial" w:hAnsi="Arial" w:cs="Arial"/>
        </w:rPr>
      </w:pPr>
      <w:r w:rsidRPr="00315269">
        <w:rPr>
          <w:rFonts w:ascii="Arial" w:hAnsi="Arial" w:cs="Arial"/>
        </w:rPr>
        <w:t>Republika Hrvatska određuje se i upisuje kao nositelj i ovlaštenik neaktivnih eksploatacijskih polja mineralnih sirovina, a Ministarstvo nadležno za rudarstvo utvrđuje se kao tijelo državne uprave nadležno za provedbu sanacije neaktivnih eksploatacijskih polja mineralnih sirovina.</w:t>
      </w:r>
    </w:p>
    <w:p w14:paraId="71BB1BC2" w14:textId="77777777" w:rsidR="0061691D" w:rsidRPr="00315269" w:rsidRDefault="0061691D" w:rsidP="00315269">
      <w:pPr>
        <w:pStyle w:val="Bezproreda"/>
        <w:jc w:val="both"/>
        <w:rPr>
          <w:rFonts w:ascii="Arial" w:hAnsi="Arial" w:cs="Arial"/>
        </w:rPr>
      </w:pPr>
    </w:p>
    <w:p w14:paraId="4A409569" w14:textId="65D2B749" w:rsidR="0061691D" w:rsidRPr="00315269" w:rsidRDefault="0061691D" w:rsidP="00315269">
      <w:pPr>
        <w:pStyle w:val="Bezproreda"/>
        <w:jc w:val="both"/>
        <w:rPr>
          <w:rFonts w:ascii="Arial" w:hAnsi="Arial" w:cs="Arial"/>
          <w:color w:val="484848"/>
          <w:shd w:val="clear" w:color="auto" w:fill="F5F7F0"/>
        </w:rPr>
      </w:pPr>
      <w:r w:rsidRPr="00315269">
        <w:rPr>
          <w:rFonts w:ascii="Arial" w:hAnsi="Arial" w:cs="Arial"/>
        </w:rPr>
        <w:t xml:space="preserve">Obzirom da se na području Grada Labina nalazi dio (0,16%) </w:t>
      </w:r>
      <w:r w:rsidRPr="00315269">
        <w:rPr>
          <w:rFonts w:ascii="Arial" w:hAnsi="Arial" w:cs="Arial"/>
          <w:bCs/>
        </w:rPr>
        <w:t>neaktivnog eksploatacijskog polja mineralnih sirovina „Labin</w:t>
      </w:r>
      <w:r w:rsidRPr="00315269">
        <w:rPr>
          <w:rFonts w:ascii="Arial" w:hAnsi="Arial" w:cs="Arial"/>
          <w:bCs/>
        </w:rPr>
        <w:t>“</w:t>
      </w:r>
      <w:r w:rsidR="00030309" w:rsidRPr="00315269">
        <w:rPr>
          <w:rFonts w:ascii="Arial" w:hAnsi="Arial" w:cs="Arial"/>
          <w:bCs/>
        </w:rPr>
        <w:t xml:space="preserve"> (</w:t>
      </w:r>
      <w:r w:rsidRPr="00315269">
        <w:rPr>
          <w:rFonts w:ascii="Arial" w:hAnsi="Arial" w:cs="Arial"/>
          <w:bCs/>
        </w:rPr>
        <w:t>ukupne površine</w:t>
      </w:r>
      <w:r w:rsidR="00030309" w:rsidRPr="00315269">
        <w:rPr>
          <w:rFonts w:ascii="Arial" w:hAnsi="Arial" w:cs="Arial"/>
          <w:bCs/>
        </w:rPr>
        <w:t>:</w:t>
      </w:r>
      <w:r w:rsidRPr="00315269">
        <w:rPr>
          <w:rFonts w:ascii="Arial" w:hAnsi="Arial" w:cs="Arial"/>
          <w:bCs/>
        </w:rPr>
        <w:t xml:space="preserve"> 2566,81 ha</w:t>
      </w:r>
      <w:r w:rsidR="00030309" w:rsidRPr="00315269">
        <w:rPr>
          <w:rFonts w:ascii="Arial" w:hAnsi="Arial" w:cs="Arial"/>
          <w:bCs/>
        </w:rPr>
        <w:t>; vrsta mineralne sirovine: boksit)</w:t>
      </w:r>
      <w:r w:rsidR="00B77834" w:rsidRPr="00315269">
        <w:rPr>
          <w:rFonts w:ascii="Arial" w:hAnsi="Arial" w:cs="Arial"/>
          <w:bCs/>
        </w:rPr>
        <w:t xml:space="preserve"> potrebno je donijeti odluku o sanaciji istog. </w:t>
      </w:r>
      <w:r w:rsidR="00070E8A" w:rsidRPr="00315269">
        <w:rPr>
          <w:rFonts w:ascii="Arial" w:hAnsi="Arial" w:cs="Arial"/>
          <w:bCs/>
        </w:rPr>
        <w:t xml:space="preserve">Naime, u slučaju kada se neaktivno eksploatacijsko polje nalazi na prostoru više jedinica lokalne samouprave, svaka jedinica lokalne samouprave dužna je postupiti sukladno odredbi čl. 22. st. 6. Zakona o izmjenama i dopunama Zakona o rudarstvu (NN 83/23). </w:t>
      </w:r>
    </w:p>
    <w:p w14:paraId="473C4C38" w14:textId="77777777" w:rsidR="00E9643B" w:rsidRPr="00315269" w:rsidRDefault="00E9643B" w:rsidP="00315269">
      <w:pPr>
        <w:pStyle w:val="Bezproreda"/>
        <w:jc w:val="both"/>
        <w:rPr>
          <w:rFonts w:ascii="Arial" w:hAnsi="Arial" w:cs="Arial"/>
          <w:color w:val="484848"/>
          <w:sz w:val="21"/>
          <w:szCs w:val="21"/>
          <w:shd w:val="clear" w:color="auto" w:fill="F5F7F0"/>
        </w:rPr>
      </w:pPr>
    </w:p>
    <w:p w14:paraId="671436F5" w14:textId="77777777" w:rsidR="00070E8A" w:rsidRPr="00315269" w:rsidRDefault="00070E8A" w:rsidP="00315269">
      <w:pPr>
        <w:pStyle w:val="Bezproreda"/>
        <w:jc w:val="both"/>
        <w:rPr>
          <w:rFonts w:ascii="Arial" w:hAnsi="Arial" w:cs="Arial"/>
        </w:rPr>
      </w:pPr>
      <w:r w:rsidRPr="00315269">
        <w:rPr>
          <w:rFonts w:ascii="Arial" w:hAnsi="Arial" w:cs="Arial"/>
        </w:rPr>
        <w:t>Ukoliko jedinice lokalne samouprave ne donesu odluku o sanaciji, Ministarstvo nadležno za rudarstvo dužno je iz Registra eksploatacijskih polja mineralnih sirovina brisati neaktivna eksploatacijska polja mineralnih sirovina, a sva odgovornost i teret daljnjih radnji, kao i sva šteta koja bi mogla nastati bilo komu u svezi s tim prostorima na jedinici je lokalne samouprave.</w:t>
      </w:r>
    </w:p>
    <w:p w14:paraId="0EEFC4FA" w14:textId="0F41B6F3" w:rsidR="00070E8A" w:rsidRPr="00315269" w:rsidRDefault="00070E8A" w:rsidP="00315269">
      <w:pPr>
        <w:pStyle w:val="Bezproreda"/>
        <w:jc w:val="both"/>
        <w:rPr>
          <w:rFonts w:ascii="Arial" w:hAnsi="Arial" w:cs="Arial"/>
        </w:rPr>
      </w:pPr>
      <w:r w:rsidRPr="00315269">
        <w:rPr>
          <w:rFonts w:ascii="Arial" w:hAnsi="Arial" w:cs="Arial"/>
        </w:rPr>
        <w:t xml:space="preserve"> </w:t>
      </w:r>
    </w:p>
    <w:p w14:paraId="23839313" w14:textId="71F193DA" w:rsidR="00654F11" w:rsidRPr="00315269" w:rsidRDefault="00654F11" w:rsidP="00315269">
      <w:pPr>
        <w:pStyle w:val="Bezproreda"/>
        <w:jc w:val="both"/>
        <w:rPr>
          <w:rFonts w:ascii="Arial" w:hAnsi="Arial" w:cs="Arial"/>
          <w:bCs/>
        </w:rPr>
      </w:pPr>
      <w:r w:rsidRPr="00315269">
        <w:rPr>
          <w:rFonts w:ascii="Arial" w:hAnsi="Arial" w:cs="Arial"/>
          <w:bCs/>
        </w:rPr>
        <w:t xml:space="preserve">Sanacija </w:t>
      </w:r>
      <w:r w:rsidRPr="00315269">
        <w:rPr>
          <w:rFonts w:ascii="Arial" w:hAnsi="Arial" w:cs="Arial"/>
          <w:bCs/>
        </w:rPr>
        <w:t>neaktivnog eksploatacijskog polja mineralnih sirovina „Labin“ provesti će se bez eksploatacije mineralnih sirovina s ciljem provedbe mjera osiguranja radi sprečavanja nastanka opasnosti za ljude, imovinu, prirodu i okoliš (tehnička sanacija).</w:t>
      </w:r>
      <w:r w:rsidR="00315269">
        <w:rPr>
          <w:rFonts w:ascii="Arial" w:hAnsi="Arial" w:cs="Arial"/>
          <w:bCs/>
        </w:rPr>
        <w:t xml:space="preserve"> </w:t>
      </w:r>
      <w:r w:rsidRPr="00315269">
        <w:rPr>
          <w:rFonts w:ascii="Arial" w:hAnsi="Arial" w:cs="Arial"/>
          <w:bCs/>
        </w:rPr>
        <w:t>Novčana sredstva za provedbu tehničke sanacije neaktivnih eksploatacijskih polja osigurava ministarstvo nadležno za rudarstvo.</w:t>
      </w:r>
    </w:p>
    <w:p w14:paraId="3EEF88BC" w14:textId="77777777" w:rsidR="00315269" w:rsidRDefault="00315269" w:rsidP="00315269">
      <w:pPr>
        <w:pStyle w:val="Bezproreda"/>
        <w:jc w:val="both"/>
        <w:rPr>
          <w:rFonts w:ascii="Arial" w:hAnsi="Arial" w:cs="Arial"/>
          <w:bCs/>
        </w:rPr>
      </w:pPr>
    </w:p>
    <w:p w14:paraId="5E214883" w14:textId="5BC21013" w:rsidR="00315269" w:rsidRPr="00315269" w:rsidRDefault="00315269" w:rsidP="00315269">
      <w:pPr>
        <w:pStyle w:val="Bezproreda"/>
        <w:jc w:val="both"/>
        <w:rPr>
          <w:rFonts w:ascii="Arial" w:hAnsi="Arial" w:cs="Arial"/>
          <w:bCs/>
        </w:rPr>
      </w:pPr>
      <w:r w:rsidRPr="00315269">
        <w:rPr>
          <w:rFonts w:ascii="Arial" w:hAnsi="Arial" w:cs="Arial"/>
          <w:bCs/>
        </w:rPr>
        <w:lastRenderedPageBreak/>
        <w:t xml:space="preserve">Slijedom navedenog, predlaže se Gradskom vijeću Grada Labina donošenje Odluke o </w:t>
      </w:r>
      <w:r w:rsidRPr="00315269">
        <w:rPr>
          <w:rFonts w:ascii="Arial" w:hAnsi="Arial" w:cs="Arial"/>
          <w:bCs/>
        </w:rPr>
        <w:t>sanaciji neaktivnog eksploatacijskog polja mineralnih sirovina „Labin“</w:t>
      </w:r>
      <w:r w:rsidRPr="00315269">
        <w:rPr>
          <w:rFonts w:ascii="Arial" w:hAnsi="Arial" w:cs="Arial"/>
          <w:bCs/>
        </w:rPr>
        <w:t>, kao u prijedlogu.</w:t>
      </w:r>
    </w:p>
    <w:p w14:paraId="4B6E4584" w14:textId="3DE7AAEC" w:rsidR="00315269" w:rsidRPr="00315269" w:rsidRDefault="00315269" w:rsidP="00315269">
      <w:pPr>
        <w:pStyle w:val="Bezproreda"/>
        <w:jc w:val="both"/>
        <w:rPr>
          <w:rFonts w:ascii="Arial" w:hAnsi="Arial" w:cs="Arial"/>
          <w:bCs/>
        </w:rPr>
      </w:pPr>
      <w:r w:rsidRPr="00315269">
        <w:rPr>
          <w:rFonts w:ascii="Arial" w:hAnsi="Arial" w:cs="Arial"/>
          <w:bCs/>
        </w:rPr>
        <w:t xml:space="preserve">  </w:t>
      </w:r>
      <w:r w:rsidRPr="00315269">
        <w:rPr>
          <w:rFonts w:ascii="Arial" w:hAnsi="Arial" w:cs="Arial"/>
          <w:bCs/>
        </w:rPr>
        <w:t xml:space="preserve"> </w:t>
      </w:r>
    </w:p>
    <w:p w14:paraId="4AC4DB71" w14:textId="77E81267" w:rsidR="009D2911" w:rsidRDefault="009D2911" w:rsidP="009D2911">
      <w:pPr>
        <w:pStyle w:val="Bezproreda"/>
        <w:jc w:val="both"/>
        <w:rPr>
          <w:rFonts w:ascii="Arial" w:hAnsi="Arial" w:cs="Arial"/>
          <w:b/>
        </w:rPr>
      </w:pPr>
      <w:r w:rsidRPr="00B35EFC">
        <w:rPr>
          <w:rFonts w:ascii="Arial" w:hAnsi="Arial" w:cs="Arial"/>
          <w:b/>
        </w:rPr>
        <w:t>3. FINANCIJSKA SREDSTVA POTREBNA ZA PROVOĐENJE ODLUKE</w:t>
      </w:r>
    </w:p>
    <w:p w14:paraId="7D2350EB" w14:textId="77777777" w:rsidR="002F566A" w:rsidRDefault="009D2911" w:rsidP="009D2911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5FF6B22" w14:textId="346549F5" w:rsidR="00BD120E" w:rsidRDefault="003946A8" w:rsidP="003946A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Za realizaciju ove Odluke nisu potrebna financijska sredstva</w:t>
      </w:r>
    </w:p>
    <w:p w14:paraId="52BDD011" w14:textId="77777777" w:rsidR="002F566A" w:rsidRPr="00B35EFC" w:rsidRDefault="002F566A" w:rsidP="009D2911">
      <w:pPr>
        <w:pStyle w:val="Bezproreda"/>
        <w:jc w:val="both"/>
        <w:rPr>
          <w:rFonts w:ascii="Arial" w:hAnsi="Arial" w:cs="Arial"/>
        </w:rPr>
      </w:pPr>
    </w:p>
    <w:p w14:paraId="56E3F869" w14:textId="77777777" w:rsidR="009D2911" w:rsidRPr="000E7C0B" w:rsidRDefault="009D2911" w:rsidP="009D2911">
      <w:pPr>
        <w:ind w:left="7080"/>
        <w:jc w:val="both"/>
        <w:rPr>
          <w:rFonts w:ascii="Arial" w:hAnsi="Arial" w:cs="Arial"/>
          <w:b/>
          <w:bCs/>
          <w:sz w:val="22"/>
          <w:szCs w:val="22"/>
        </w:rPr>
      </w:pPr>
      <w:r w:rsidRPr="000E7C0B">
        <w:rPr>
          <w:rFonts w:ascii="Arial" w:hAnsi="Arial" w:cs="Arial"/>
          <w:b/>
          <w:bCs/>
          <w:sz w:val="22"/>
          <w:szCs w:val="22"/>
        </w:rPr>
        <w:t>GRADONAČELNIK</w:t>
      </w:r>
    </w:p>
    <w:p w14:paraId="02BDC4FE" w14:textId="77777777" w:rsidR="009D2911" w:rsidRPr="000E7C0B" w:rsidRDefault="009D2911" w:rsidP="009D2911">
      <w:pPr>
        <w:jc w:val="both"/>
        <w:rPr>
          <w:rFonts w:ascii="Arial" w:hAnsi="Arial" w:cs="Arial"/>
          <w:sz w:val="22"/>
          <w:szCs w:val="22"/>
        </w:rPr>
      </w:pPr>
      <w:r w:rsidRPr="000E7C0B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</w:t>
      </w:r>
      <w:r w:rsidRPr="000E7C0B">
        <w:rPr>
          <w:rFonts w:ascii="Arial" w:hAnsi="Arial" w:cs="Arial"/>
          <w:sz w:val="22"/>
          <w:szCs w:val="22"/>
        </w:rPr>
        <w:t>Valter Glavičić,v.r.</w:t>
      </w:r>
    </w:p>
    <w:p w14:paraId="453AE684" w14:textId="77777777" w:rsidR="002F566A" w:rsidRDefault="002F566A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7FAA302A" w14:textId="77777777" w:rsidR="002F566A" w:rsidRDefault="002F566A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3F06C6C6" w14:textId="1870BAA9" w:rsidR="002F566A" w:rsidRDefault="002F566A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37B59D11" w14:textId="4D576D71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2E0E60D8" w14:textId="78A5FB4F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12A6F26C" w14:textId="29AEE24B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352C0E8B" w14:textId="7636C648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2E61A58E" w14:textId="7318F38D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1F44668E" w14:textId="1E1F12A8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291B6BEF" w14:textId="1C086C72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0A3502DF" w14:textId="2EBBD3FE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76C08CD7" w14:textId="53E7FE94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026E3BA3" w14:textId="59F28353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47A50050" w14:textId="77777777" w:rsidR="00B54510" w:rsidRDefault="00B54510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02047C2A" w14:textId="77777777" w:rsidR="002F566A" w:rsidRDefault="002F566A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2C95374F" w14:textId="39D8E993" w:rsidR="009D2911" w:rsidRPr="00B54510" w:rsidRDefault="009D2911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  <w:r w:rsidRPr="009D2911">
        <w:rPr>
          <w:rFonts w:ascii="Arial" w:hAnsi="Arial" w:cs="Arial"/>
          <w:sz w:val="16"/>
          <w:szCs w:val="16"/>
        </w:rPr>
        <w:t>Prijedlog izradila: Valentina Sinčić Vretenar, dipl.iur.</w:t>
      </w:r>
    </w:p>
    <w:p w14:paraId="73779427" w14:textId="77777777" w:rsidR="009D2911" w:rsidRDefault="009D2911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</w:p>
    <w:p w14:paraId="4D7B8DA5" w14:textId="55B877F1" w:rsidR="00E02FFF" w:rsidRPr="009D2911" w:rsidRDefault="009D2911" w:rsidP="009D2911">
      <w:pPr>
        <w:pStyle w:val="Bezproreda"/>
        <w:jc w:val="both"/>
        <w:rPr>
          <w:rFonts w:ascii="Arial" w:hAnsi="Arial" w:cs="Arial"/>
          <w:sz w:val="16"/>
          <w:szCs w:val="16"/>
        </w:rPr>
      </w:pPr>
      <w:r w:rsidRPr="009D2911">
        <w:rPr>
          <w:rFonts w:ascii="Arial" w:hAnsi="Arial" w:cs="Arial"/>
          <w:sz w:val="16"/>
          <w:szCs w:val="16"/>
        </w:rPr>
        <w:t xml:space="preserve">Pročelnica: </w:t>
      </w:r>
      <w:r w:rsidR="00BC5E49">
        <w:rPr>
          <w:rFonts w:ascii="Arial" w:hAnsi="Arial" w:cs="Arial"/>
          <w:sz w:val="16"/>
          <w:szCs w:val="16"/>
        </w:rPr>
        <w:t>Anita Blagonić</w:t>
      </w:r>
      <w:r w:rsidRPr="009D2911">
        <w:rPr>
          <w:rFonts w:ascii="Arial" w:hAnsi="Arial" w:cs="Arial"/>
          <w:sz w:val="16"/>
          <w:szCs w:val="16"/>
        </w:rPr>
        <w:t>, dipl.ing.građ.</w:t>
      </w:r>
    </w:p>
    <w:sectPr w:rsidR="00E02FFF" w:rsidRPr="009D2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E5709"/>
    <w:multiLevelType w:val="hybridMultilevel"/>
    <w:tmpl w:val="6E02AC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E2DFE"/>
    <w:multiLevelType w:val="hybridMultilevel"/>
    <w:tmpl w:val="CA7A3506"/>
    <w:lvl w:ilvl="0" w:tplc="EA2639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33CD6"/>
    <w:multiLevelType w:val="hybridMultilevel"/>
    <w:tmpl w:val="402A0A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146FA"/>
    <w:multiLevelType w:val="hybridMultilevel"/>
    <w:tmpl w:val="71EA9D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D6E07E3"/>
    <w:multiLevelType w:val="hybridMultilevel"/>
    <w:tmpl w:val="F7FE62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5570F"/>
    <w:multiLevelType w:val="hybridMultilevel"/>
    <w:tmpl w:val="CE3C7616"/>
    <w:lvl w:ilvl="0" w:tplc="21528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A8672C"/>
    <w:multiLevelType w:val="hybridMultilevel"/>
    <w:tmpl w:val="915AC00E"/>
    <w:lvl w:ilvl="0" w:tplc="5414E9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E6480"/>
    <w:multiLevelType w:val="hybridMultilevel"/>
    <w:tmpl w:val="1BB40C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D21AF"/>
    <w:multiLevelType w:val="hybridMultilevel"/>
    <w:tmpl w:val="6E9232AA"/>
    <w:lvl w:ilvl="0" w:tplc="292852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A2D3A"/>
    <w:multiLevelType w:val="hybridMultilevel"/>
    <w:tmpl w:val="033A1E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84579"/>
    <w:multiLevelType w:val="hybridMultilevel"/>
    <w:tmpl w:val="0B062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421170">
    <w:abstractNumId w:val="6"/>
  </w:num>
  <w:num w:numId="2" w16cid:durableId="1723603099">
    <w:abstractNumId w:val="7"/>
  </w:num>
  <w:num w:numId="3" w16cid:durableId="594828707">
    <w:abstractNumId w:val="4"/>
  </w:num>
  <w:num w:numId="4" w16cid:durableId="734165125">
    <w:abstractNumId w:val="9"/>
  </w:num>
  <w:num w:numId="5" w16cid:durableId="1592810979">
    <w:abstractNumId w:val="0"/>
  </w:num>
  <w:num w:numId="6" w16cid:durableId="1695300034">
    <w:abstractNumId w:val="3"/>
  </w:num>
  <w:num w:numId="7" w16cid:durableId="2100714747">
    <w:abstractNumId w:val="2"/>
  </w:num>
  <w:num w:numId="8" w16cid:durableId="1139373892">
    <w:abstractNumId w:val="1"/>
  </w:num>
  <w:num w:numId="9" w16cid:durableId="392386184">
    <w:abstractNumId w:val="8"/>
  </w:num>
  <w:num w:numId="10" w16cid:durableId="1769345994">
    <w:abstractNumId w:val="10"/>
  </w:num>
  <w:num w:numId="11" w16cid:durableId="1578049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1F"/>
    <w:rsid w:val="00030309"/>
    <w:rsid w:val="00031222"/>
    <w:rsid w:val="00044B70"/>
    <w:rsid w:val="000709CB"/>
    <w:rsid w:val="00070E8A"/>
    <w:rsid w:val="000867BA"/>
    <w:rsid w:val="000A7C46"/>
    <w:rsid w:val="00112D70"/>
    <w:rsid w:val="00115F2D"/>
    <w:rsid w:val="00123254"/>
    <w:rsid w:val="00133F10"/>
    <w:rsid w:val="00137FF5"/>
    <w:rsid w:val="00170DAA"/>
    <w:rsid w:val="00182C0E"/>
    <w:rsid w:val="001E013B"/>
    <w:rsid w:val="001F3483"/>
    <w:rsid w:val="002050A0"/>
    <w:rsid w:val="00207868"/>
    <w:rsid w:val="00220674"/>
    <w:rsid w:val="0022713F"/>
    <w:rsid w:val="00263219"/>
    <w:rsid w:val="00264F1B"/>
    <w:rsid w:val="002975E8"/>
    <w:rsid w:val="002B21DC"/>
    <w:rsid w:val="002B525D"/>
    <w:rsid w:val="002E5D78"/>
    <w:rsid w:val="002F566A"/>
    <w:rsid w:val="00304AA5"/>
    <w:rsid w:val="00315269"/>
    <w:rsid w:val="00371736"/>
    <w:rsid w:val="00381760"/>
    <w:rsid w:val="003946A8"/>
    <w:rsid w:val="003B4697"/>
    <w:rsid w:val="003D7FB8"/>
    <w:rsid w:val="003F182B"/>
    <w:rsid w:val="00416340"/>
    <w:rsid w:val="0043790E"/>
    <w:rsid w:val="004409F1"/>
    <w:rsid w:val="00442188"/>
    <w:rsid w:val="004464B8"/>
    <w:rsid w:val="00455D26"/>
    <w:rsid w:val="00483351"/>
    <w:rsid w:val="0048521E"/>
    <w:rsid w:val="004B3685"/>
    <w:rsid w:val="004B5A22"/>
    <w:rsid w:val="005067B9"/>
    <w:rsid w:val="0057122B"/>
    <w:rsid w:val="00581B84"/>
    <w:rsid w:val="005A5B32"/>
    <w:rsid w:val="005B0251"/>
    <w:rsid w:val="005C7BD3"/>
    <w:rsid w:val="005D1DA3"/>
    <w:rsid w:val="0061691D"/>
    <w:rsid w:val="00617505"/>
    <w:rsid w:val="00625A65"/>
    <w:rsid w:val="00630E7E"/>
    <w:rsid w:val="006372AF"/>
    <w:rsid w:val="006512EA"/>
    <w:rsid w:val="00654F11"/>
    <w:rsid w:val="00661978"/>
    <w:rsid w:val="00670B39"/>
    <w:rsid w:val="006969D1"/>
    <w:rsid w:val="006A64B1"/>
    <w:rsid w:val="006C1865"/>
    <w:rsid w:val="006C7FEA"/>
    <w:rsid w:val="006D524F"/>
    <w:rsid w:val="006F74FD"/>
    <w:rsid w:val="00715514"/>
    <w:rsid w:val="007242A1"/>
    <w:rsid w:val="007302FA"/>
    <w:rsid w:val="007513CB"/>
    <w:rsid w:val="0078029B"/>
    <w:rsid w:val="007A778F"/>
    <w:rsid w:val="007C5360"/>
    <w:rsid w:val="007F3B31"/>
    <w:rsid w:val="007F681C"/>
    <w:rsid w:val="00811544"/>
    <w:rsid w:val="0082400D"/>
    <w:rsid w:val="00833643"/>
    <w:rsid w:val="008370A8"/>
    <w:rsid w:val="00840B88"/>
    <w:rsid w:val="008639B6"/>
    <w:rsid w:val="0087018E"/>
    <w:rsid w:val="008B71FA"/>
    <w:rsid w:val="008C721F"/>
    <w:rsid w:val="008D2EF1"/>
    <w:rsid w:val="0091698D"/>
    <w:rsid w:val="009207D9"/>
    <w:rsid w:val="0099243E"/>
    <w:rsid w:val="00994EB6"/>
    <w:rsid w:val="009C3D49"/>
    <w:rsid w:val="009D1AB6"/>
    <w:rsid w:val="009D2911"/>
    <w:rsid w:val="009D5AA6"/>
    <w:rsid w:val="00A04BA0"/>
    <w:rsid w:val="00A10B42"/>
    <w:rsid w:val="00A35A63"/>
    <w:rsid w:val="00A63A54"/>
    <w:rsid w:val="00A824C5"/>
    <w:rsid w:val="00AB5B4B"/>
    <w:rsid w:val="00AC4094"/>
    <w:rsid w:val="00AD25B2"/>
    <w:rsid w:val="00B10741"/>
    <w:rsid w:val="00B20126"/>
    <w:rsid w:val="00B208C6"/>
    <w:rsid w:val="00B20E4E"/>
    <w:rsid w:val="00B25185"/>
    <w:rsid w:val="00B43F1E"/>
    <w:rsid w:val="00B54510"/>
    <w:rsid w:val="00B55B35"/>
    <w:rsid w:val="00B77834"/>
    <w:rsid w:val="00B77FE0"/>
    <w:rsid w:val="00B8035C"/>
    <w:rsid w:val="00B80CAA"/>
    <w:rsid w:val="00BC5E49"/>
    <w:rsid w:val="00BC6001"/>
    <w:rsid w:val="00BD120E"/>
    <w:rsid w:val="00BF0DB4"/>
    <w:rsid w:val="00BF7A3D"/>
    <w:rsid w:val="00C2184F"/>
    <w:rsid w:val="00C300A9"/>
    <w:rsid w:val="00C34044"/>
    <w:rsid w:val="00C40C42"/>
    <w:rsid w:val="00C6225B"/>
    <w:rsid w:val="00C749AC"/>
    <w:rsid w:val="00CA09FC"/>
    <w:rsid w:val="00CA3BBB"/>
    <w:rsid w:val="00CC0B03"/>
    <w:rsid w:val="00CC63D7"/>
    <w:rsid w:val="00D229B1"/>
    <w:rsid w:val="00D73B50"/>
    <w:rsid w:val="00D80229"/>
    <w:rsid w:val="00DB4BB5"/>
    <w:rsid w:val="00DC5A76"/>
    <w:rsid w:val="00DE5DED"/>
    <w:rsid w:val="00DF5CE5"/>
    <w:rsid w:val="00E02FFF"/>
    <w:rsid w:val="00E276E0"/>
    <w:rsid w:val="00E70A57"/>
    <w:rsid w:val="00E9643B"/>
    <w:rsid w:val="00E96AC1"/>
    <w:rsid w:val="00EC51E3"/>
    <w:rsid w:val="00EC63EA"/>
    <w:rsid w:val="00EC7E3E"/>
    <w:rsid w:val="00ED17AB"/>
    <w:rsid w:val="00EF4A0B"/>
    <w:rsid w:val="00F03405"/>
    <w:rsid w:val="00F159D5"/>
    <w:rsid w:val="00F20CE6"/>
    <w:rsid w:val="00F4730C"/>
    <w:rsid w:val="00FB0922"/>
    <w:rsid w:val="00FE7F11"/>
    <w:rsid w:val="00FF3585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6598D"/>
  <w15:docId w15:val="{17018F72-21FD-441E-A38B-3B615779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21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uiPriority w:val="1"/>
    <w:qFormat/>
    <w:rsid w:val="008C721F"/>
    <w:pPr>
      <w:spacing w:after="0" w:line="240" w:lineRule="auto"/>
    </w:pPr>
    <w:rPr>
      <w:rFonts w:ascii="Times New Roman" w:eastAsia="Times New Roman" w:hAnsi="Times New Roman" w:cs="Times New Roman"/>
      <w:szCs w:val="20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F182B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3F182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hr-HR"/>
    </w:rPr>
  </w:style>
  <w:style w:type="paragraph" w:styleId="Bezproreda">
    <w:name w:val="No Spacing"/>
    <w:basedOn w:val="Normal"/>
    <w:uiPriority w:val="1"/>
    <w:qFormat/>
    <w:rsid w:val="003F182B"/>
    <w:rPr>
      <w:rFonts w:ascii="Calibri" w:eastAsiaTheme="minorHAnsi" w:hAnsi="Calibri" w:cs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8022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80229"/>
    <w:rPr>
      <w:rFonts w:ascii="Tahoma" w:eastAsia="Calibri" w:hAnsi="Tahoma" w:cs="Tahoma"/>
      <w:sz w:val="16"/>
      <w:szCs w:val="16"/>
    </w:rPr>
  </w:style>
  <w:style w:type="character" w:customStyle="1" w:styleId="OdlomakpopisaChar">
    <w:name w:val="Odlomak popisa Char"/>
    <w:link w:val="Odlomakpopisa"/>
    <w:uiPriority w:val="34"/>
    <w:locked/>
    <w:rsid w:val="00BC6001"/>
    <w:rPr>
      <w:sz w:val="24"/>
      <w:szCs w:val="24"/>
    </w:rPr>
  </w:style>
  <w:style w:type="paragraph" w:styleId="Odlomakpopisa">
    <w:name w:val="List Paragraph"/>
    <w:basedOn w:val="Normal"/>
    <w:link w:val="OdlomakpopisaChar"/>
    <w:uiPriority w:val="34"/>
    <w:qFormat/>
    <w:rsid w:val="00BC6001"/>
    <w:pPr>
      <w:ind w:left="720"/>
    </w:pPr>
    <w:rPr>
      <w:rFonts w:asciiTheme="minorHAnsi" w:eastAsiaTheme="minorHAnsi" w:hAnsiTheme="minorHAnsi" w:cstheme="minorBidi"/>
    </w:rPr>
  </w:style>
  <w:style w:type="paragraph" w:customStyle="1" w:styleId="box457264">
    <w:name w:val="box_457264"/>
    <w:basedOn w:val="Normal"/>
    <w:rsid w:val="00137FF5"/>
    <w:pPr>
      <w:spacing w:before="100" w:beforeAutospacing="1" w:after="100" w:afterAutospacing="1"/>
    </w:pPr>
    <w:rPr>
      <w:rFonts w:eastAsia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Milanovic Ruzic</dc:creator>
  <cp:lastModifiedBy>Valentina Sinčić Vretenar</cp:lastModifiedBy>
  <cp:revision>49</cp:revision>
  <cp:lastPrinted>2021-09-13T10:39:00Z</cp:lastPrinted>
  <dcterms:created xsi:type="dcterms:W3CDTF">2024-02-29T13:39:00Z</dcterms:created>
  <dcterms:modified xsi:type="dcterms:W3CDTF">2024-07-04T12:48:00Z</dcterms:modified>
</cp:coreProperties>
</file>